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3E5D" w:rsidRPr="002A3E5D" w:rsidRDefault="002A3E5D" w:rsidP="002A3E5D">
      <w:pPr>
        <w:jc w:val="center"/>
        <w:rPr>
          <w:rFonts w:ascii="Times New Roman" w:hAnsi="Times New Roman"/>
          <w:bCs/>
          <w:lang w:val="ru-RU"/>
        </w:rPr>
      </w:pPr>
      <w:bookmarkStart w:id="0" w:name="_GoBack"/>
      <w:bookmarkEnd w:id="0"/>
      <w:r w:rsidRPr="002A3E5D">
        <w:rPr>
          <w:rFonts w:ascii="Times New Roman" w:hAnsi="Times New Roman"/>
          <w:b/>
          <w:bCs/>
          <w:lang w:val="sr-Cyrl-CS"/>
        </w:rPr>
        <w:t>Табела 5.2.</w:t>
      </w:r>
      <w:r w:rsidRPr="002A3E5D">
        <w:rPr>
          <w:rFonts w:ascii="Times New Roman" w:hAnsi="Times New Roman"/>
          <w:bCs/>
          <w:lang w:val="sr-Cyrl-CS"/>
        </w:rPr>
        <w:t xml:space="preserve"> Спецификација предмета </w:t>
      </w:r>
    </w:p>
    <w:tbl>
      <w:tblPr>
        <w:tblW w:w="0" w:type="auto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000"/>
        <w:gridCol w:w="1882"/>
        <w:gridCol w:w="1107"/>
        <w:gridCol w:w="1931"/>
        <w:gridCol w:w="1215"/>
      </w:tblGrid>
      <w:tr w:rsidR="002A3E5D" w:rsidRPr="002A3E5D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2A3E5D" w:rsidRPr="00AA12FB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Студијски програм :</w:t>
            </w:r>
            <w:r w:rsidR="00AA12FB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Економија</w:t>
            </w:r>
          </w:p>
        </w:tc>
      </w:tr>
      <w:tr w:rsidR="002A3E5D" w:rsidRPr="002A3E5D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Назив предмета: </w:t>
            </w:r>
            <w:r w:rsidR="00AA12FB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Управљачко рачуноводство</w:t>
            </w:r>
          </w:p>
        </w:tc>
      </w:tr>
      <w:tr w:rsidR="002A3E5D" w:rsidRPr="002A3E5D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2A3E5D" w:rsidRPr="002A3E5D" w:rsidRDefault="002A3E5D" w:rsidP="0057547C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Наставник</w:t>
            </w:r>
            <w:r w:rsidRPr="002A3E5D">
              <w:rPr>
                <w:rFonts w:ascii="Times New Roman" w:hAnsi="Times New Roman"/>
                <w:b/>
                <w:bCs/>
                <w:sz w:val="20"/>
                <w:szCs w:val="20"/>
              </w:rPr>
              <w:t>/наставници</w:t>
            </w: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:</w:t>
            </w:r>
            <w:r w:rsidR="00AA12FB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др Љиља Антић, др Татјана Стевановић, др Бојана Новићевић Чечевић</w:t>
            </w:r>
          </w:p>
        </w:tc>
      </w:tr>
      <w:tr w:rsidR="002A3E5D" w:rsidRPr="002A3E5D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2A3E5D" w:rsidRPr="002A3E5D" w:rsidRDefault="002A3E5D" w:rsidP="00852127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Статус предмета:</w:t>
            </w:r>
            <w:r w:rsidR="00AA12FB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</w:t>
            </w:r>
            <w:r w:rsidR="00AA12FB" w:rsidRPr="00E86538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Обавезни (</w:t>
            </w:r>
            <w:r w:rsidR="00852127" w:rsidRPr="00E86538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на модулу</w:t>
            </w:r>
            <w:r w:rsidR="00AA12FB" w:rsidRPr="00E86538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: Рачуноводство, ревизија и финансијско управљање; Финансије, банкарство и осигурање;</w:t>
            </w:r>
            <w:r w:rsidR="00852127" w:rsidRPr="00E86538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</w:t>
            </w:r>
            <w:r w:rsidR="00AA12FB" w:rsidRPr="00E86538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Менаџмент предузећа и Маркетинг </w:t>
            </w:r>
            <w:r w:rsidR="00852127" w:rsidRPr="00E86538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и избо</w:t>
            </w:r>
            <w:r w:rsidR="00AA12FB" w:rsidRPr="00E86538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рни (на модулима: Међународни менаџмент и Менаџмент у туризму)</w:t>
            </w:r>
          </w:p>
        </w:tc>
      </w:tr>
      <w:tr w:rsidR="002A3E5D" w:rsidRPr="002A3E5D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Број ЕСПБ:</w:t>
            </w:r>
            <w:r w:rsidR="00AA12FB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7</w:t>
            </w:r>
          </w:p>
        </w:tc>
      </w:tr>
      <w:tr w:rsidR="002A3E5D" w:rsidRPr="002A3E5D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2A3E5D" w:rsidRPr="00F8445E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Услов:</w:t>
            </w:r>
            <w:r w:rsidR="00F8445E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="00F8445E" w:rsidRPr="00F8445E">
              <w:rPr>
                <w:rFonts w:ascii="Times New Roman" w:hAnsi="Times New Roman"/>
                <w:bCs/>
              </w:rPr>
              <w:t>уписан семестар</w:t>
            </w:r>
          </w:p>
        </w:tc>
      </w:tr>
      <w:tr w:rsidR="002A3E5D" w:rsidRPr="002A3E5D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Циљ предмета</w:t>
            </w:r>
          </w:p>
          <w:p w:rsidR="002A3E5D" w:rsidRPr="002A3E5D" w:rsidRDefault="00FD719A" w:rsidP="00416523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Упознавање студената са проблематиком </w:t>
            </w:r>
            <w:r w:rsidRPr="00FD719A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управљачког рачуноводства као дела рачуноводственог информационог система и система информисања предузећа</w:t>
            </w:r>
            <w:r w:rsidR="00416523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. У оквиру тога студети се упознају са управљачким аспектима традиционалних </w:t>
            </w:r>
            <w:r w:rsidRPr="00FD719A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(стварни, стандардни, варијабилни) и савремених (обрачун по активностима, обрачун циљног трошка) метода обрачуна трошкова</w:t>
            </w:r>
            <w:r w:rsidR="00416523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. Студенти ће добро овладати информационом основом за краткорочно пословно одлучивање. Темељна знањем које студенти стичу на овом предмету основ су за рачуноводствено планирање и рачуноводствену контролу. </w:t>
            </w:r>
          </w:p>
        </w:tc>
      </w:tr>
      <w:tr w:rsidR="002A3E5D" w:rsidRPr="002A3E5D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Исход предмета </w:t>
            </w:r>
          </w:p>
          <w:p w:rsidR="002A3E5D" w:rsidRDefault="00416523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По завршетку изучавања овог предмета студети ће моћи да: </w:t>
            </w:r>
          </w:p>
          <w:p w:rsidR="00416523" w:rsidRDefault="00416523" w:rsidP="00416523">
            <w:pPr>
              <w:pStyle w:val="ListParagraph"/>
              <w:numPr>
                <w:ilvl w:val="0"/>
                <w:numId w:val="3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Објасне информационе потребе менаџера предузећа  и препознају исте у одговарајућим извештајима, </w:t>
            </w:r>
          </w:p>
          <w:p w:rsidR="00416523" w:rsidRDefault="00416523" w:rsidP="00416523">
            <w:pPr>
              <w:pStyle w:val="ListParagraph"/>
              <w:numPr>
                <w:ilvl w:val="0"/>
                <w:numId w:val="3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Илуструју поступак доношења појединачних пословних одлука, </w:t>
            </w:r>
          </w:p>
          <w:p w:rsidR="00416523" w:rsidRDefault="00416523" w:rsidP="00416523">
            <w:pPr>
              <w:pStyle w:val="ListParagraph"/>
              <w:numPr>
                <w:ilvl w:val="0"/>
                <w:numId w:val="3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Примене различите метода за формирање продајних цена,</w:t>
            </w:r>
          </w:p>
          <w:p w:rsidR="00416523" w:rsidRDefault="003928CC" w:rsidP="00416523">
            <w:pPr>
              <w:pStyle w:val="ListParagraph"/>
              <w:numPr>
                <w:ilvl w:val="0"/>
                <w:numId w:val="3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Презент</w:t>
            </w:r>
            <w:r w:rsidR="003B3F8A">
              <w:rPr>
                <w:rFonts w:ascii="Times New Roman" w:hAnsi="Times New Roman"/>
                <w:bCs/>
                <w:sz w:val="20"/>
                <w:szCs w:val="20"/>
              </w:rPr>
              <w:t>ују</w:t>
            </w:r>
            <w: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знања везана за оцену перформанси центара одговорности и мотивације</w:t>
            </w:r>
          </w:p>
          <w:p w:rsidR="003928CC" w:rsidRDefault="003928CC" w:rsidP="00416523">
            <w:pPr>
              <w:pStyle w:val="ListParagraph"/>
              <w:numPr>
                <w:ilvl w:val="0"/>
                <w:numId w:val="3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Припреме пословни буџет и остале буџете у зависности од потреба менаџера</w:t>
            </w:r>
          </w:p>
          <w:p w:rsidR="002A3E5D" w:rsidRPr="002A3E5D" w:rsidRDefault="003928CC" w:rsidP="003928CC">
            <w:pPr>
              <w:pStyle w:val="ListParagraph"/>
              <w:numPr>
                <w:ilvl w:val="0"/>
                <w:numId w:val="3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Извршити контролу извршења буџета- перформанси</w:t>
            </w:r>
          </w:p>
        </w:tc>
      </w:tr>
      <w:tr w:rsidR="002A3E5D" w:rsidRPr="002A3E5D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Садржај предмета</w:t>
            </w:r>
          </w:p>
          <w:p w:rsid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Теоријска настава</w:t>
            </w:r>
          </w:p>
          <w:p w:rsidR="004D253A" w:rsidRDefault="00AA12FB" w:rsidP="002A3E5D">
            <w:pPr>
              <w:pStyle w:val="ListParagraph"/>
              <w:numPr>
                <w:ilvl w:val="0"/>
                <w:numId w:val="4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</w:pPr>
            <w:r w:rsidRPr="004D253A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Активности менаџмента предузећа и информациона основа за њихово обављање</w:t>
            </w:r>
          </w:p>
          <w:p w:rsidR="004D253A" w:rsidRDefault="00AA12FB" w:rsidP="00AA12FB">
            <w:pPr>
              <w:pStyle w:val="ListParagraph"/>
              <w:numPr>
                <w:ilvl w:val="0"/>
                <w:numId w:val="4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</w:pPr>
            <w:r w:rsidRPr="004D253A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Финансијско рачуноводство, управљачко рачуноводство и управљачки процес</w:t>
            </w:r>
          </w:p>
          <w:p w:rsidR="004D253A" w:rsidRDefault="00AA12FB" w:rsidP="00AA12FB">
            <w:pPr>
              <w:pStyle w:val="ListParagraph"/>
              <w:numPr>
                <w:ilvl w:val="0"/>
                <w:numId w:val="4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</w:pPr>
            <w:r w:rsidRPr="004D253A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Елементи управљачког рачуноводства, Традиционални системи обрачуна трошкова и њихов утицај на периодични резултат</w:t>
            </w:r>
          </w:p>
          <w:p w:rsidR="004D253A" w:rsidRDefault="00AA12FB" w:rsidP="00AA12FB">
            <w:pPr>
              <w:pStyle w:val="ListParagraph"/>
              <w:numPr>
                <w:ilvl w:val="0"/>
                <w:numId w:val="4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</w:pPr>
            <w:r w:rsidRPr="004D253A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Традиционални системи обрачуна трошкова и њихов утицај на периодични резултат</w:t>
            </w:r>
          </w:p>
          <w:p w:rsidR="004D253A" w:rsidRDefault="00AA12FB" w:rsidP="00AA12FB">
            <w:pPr>
              <w:pStyle w:val="ListParagraph"/>
              <w:numPr>
                <w:ilvl w:val="0"/>
                <w:numId w:val="4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</w:pPr>
            <w:r w:rsidRPr="004D253A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Нови системи, концепти, методи и технике третирања трошкова и мерења перформанси</w:t>
            </w:r>
          </w:p>
          <w:p w:rsidR="004D253A" w:rsidRDefault="00AA12FB" w:rsidP="00AA12FB">
            <w:pPr>
              <w:pStyle w:val="ListParagraph"/>
              <w:numPr>
                <w:ilvl w:val="0"/>
                <w:numId w:val="4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</w:pPr>
            <w:r w:rsidRPr="004D253A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Управљање засновано на активностима, Информациона основа за формирање политике продајних цена</w:t>
            </w:r>
          </w:p>
          <w:p w:rsidR="004D253A" w:rsidRPr="004D253A" w:rsidRDefault="00065209" w:rsidP="00AA12FB">
            <w:pPr>
              <w:pStyle w:val="ListParagraph"/>
              <w:numPr>
                <w:ilvl w:val="0"/>
                <w:numId w:val="4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</w:pPr>
            <w:r w:rsidRPr="004D253A">
              <w:rPr>
                <w:rFonts w:ascii="Times New Roman" w:hAnsi="Times New Roman"/>
                <w:iCs/>
                <w:sz w:val="20"/>
                <w:szCs w:val="20"/>
              </w:rPr>
              <w:t>Информациона основа за</w:t>
            </w:r>
            <w:r w:rsidR="004D253A">
              <w:rPr>
                <w:rFonts w:ascii="Times New Roman" w:hAnsi="Times New Roman"/>
                <w:iCs/>
                <w:sz w:val="20"/>
                <w:szCs w:val="20"/>
              </w:rPr>
              <w:t xml:space="preserve"> краткорочно пословно одлучивање</w:t>
            </w:r>
          </w:p>
          <w:p w:rsidR="004D253A" w:rsidRDefault="00AA12FB" w:rsidP="00AA12FB">
            <w:pPr>
              <w:pStyle w:val="ListParagraph"/>
              <w:numPr>
                <w:ilvl w:val="0"/>
                <w:numId w:val="4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</w:pPr>
            <w:r w:rsidRPr="004D253A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Доношење појединачних пословних одлука на основу информација обрачуна трошкова по активностима, Теорија ограничења и доношење појединачних пословних одлука</w:t>
            </w:r>
          </w:p>
          <w:p w:rsidR="004D253A" w:rsidRDefault="00AA12FB" w:rsidP="00AA12FB">
            <w:pPr>
              <w:pStyle w:val="ListParagraph"/>
              <w:numPr>
                <w:ilvl w:val="0"/>
                <w:numId w:val="4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</w:pPr>
            <w:r w:rsidRPr="004D253A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Информациона основа за мерење перформанси центара одговорности</w:t>
            </w:r>
          </w:p>
          <w:p w:rsidR="004D253A" w:rsidRDefault="00AA12FB" w:rsidP="00AA12FB">
            <w:pPr>
              <w:pStyle w:val="ListParagraph"/>
              <w:numPr>
                <w:ilvl w:val="0"/>
                <w:numId w:val="4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</w:pPr>
            <w:r w:rsidRPr="004D253A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Информациона основа за мерење перформанси центара одговорности, Информациона подршка мотивационог система предузећа</w:t>
            </w:r>
          </w:p>
          <w:p w:rsidR="004D253A" w:rsidRDefault="00AA12FB" w:rsidP="00AA12FB">
            <w:pPr>
              <w:pStyle w:val="ListParagraph"/>
              <w:numPr>
                <w:ilvl w:val="0"/>
                <w:numId w:val="4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</w:pPr>
            <w:r w:rsidRPr="004D253A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Појам, суштина и методологија буџетирања</w:t>
            </w:r>
          </w:p>
          <w:p w:rsidR="004D253A" w:rsidRDefault="00AA12FB" w:rsidP="00AA12FB">
            <w:pPr>
              <w:pStyle w:val="ListParagraph"/>
              <w:numPr>
                <w:ilvl w:val="0"/>
                <w:numId w:val="4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</w:pPr>
            <w:r w:rsidRPr="004D253A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Тестирање прихватљивости пословног буџета</w:t>
            </w:r>
          </w:p>
          <w:p w:rsidR="004D253A" w:rsidRDefault="00AA12FB" w:rsidP="00AA12FB">
            <w:pPr>
              <w:pStyle w:val="ListParagraph"/>
              <w:numPr>
                <w:ilvl w:val="0"/>
                <w:numId w:val="4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</w:pPr>
            <w:r w:rsidRPr="004D253A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Појам, суштина и контрола пословног буџета и израда флексибилног плана</w:t>
            </w:r>
          </w:p>
          <w:p w:rsidR="004D253A" w:rsidRDefault="00AA12FB" w:rsidP="00AA12FB">
            <w:pPr>
              <w:pStyle w:val="ListParagraph"/>
              <w:numPr>
                <w:ilvl w:val="0"/>
                <w:numId w:val="4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</w:pPr>
            <w:r w:rsidRPr="004D253A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Утврђивање и анализа одступања код трошкова пословања</w:t>
            </w:r>
          </w:p>
          <w:p w:rsidR="00AA12FB" w:rsidRPr="004D253A" w:rsidRDefault="00AA12FB" w:rsidP="00AA12FB">
            <w:pPr>
              <w:pStyle w:val="ListParagraph"/>
              <w:numPr>
                <w:ilvl w:val="0"/>
                <w:numId w:val="4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</w:pPr>
            <w:r w:rsidRPr="004D253A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Буџетирање и контрола буџета на бази активности</w:t>
            </w:r>
          </w:p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 xml:space="preserve">Практична настава </w:t>
            </w:r>
          </w:p>
          <w:p w:rsidR="002A3E5D" w:rsidRPr="002A3E5D" w:rsidRDefault="00F8445E" w:rsidP="00303202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F8445E">
              <w:rPr>
                <w:rFonts w:ascii="Times New Roman" w:hAnsi="Times New Roman"/>
                <w:iCs/>
                <w:sz w:val="20"/>
                <w:szCs w:val="20"/>
              </w:rPr>
              <w:t>Решавање задатака са анализом добијених резултата;</w:t>
            </w:r>
            <w:r w:rsidRPr="00F8445E">
              <w:rPr>
                <w:rFonts w:ascii="Times New Roman" w:hAnsi="Times New Roman"/>
                <w:sz w:val="20"/>
                <w:szCs w:val="20"/>
              </w:rPr>
              <w:t xml:space="preserve"> примери различитих  обрачуна трошкова, с</w:t>
            </w:r>
            <w:r w:rsidRPr="00F8445E">
              <w:rPr>
                <w:rFonts w:ascii="Times New Roman" w:eastAsia="Times New Roman" w:hAnsi="Times New Roman"/>
                <w:color w:val="333333"/>
                <w:sz w:val="20"/>
                <w:szCs w:val="20"/>
              </w:rPr>
              <w:t xml:space="preserve">тудијски истраживачки рад, семинари, </w:t>
            </w:r>
            <w:r w:rsidRPr="00F8445E">
              <w:rPr>
                <w:rFonts w:ascii="Times New Roman" w:hAnsi="Times New Roman"/>
                <w:sz w:val="20"/>
                <w:szCs w:val="20"/>
              </w:rPr>
              <w:t>а</w:t>
            </w:r>
            <w:r w:rsidRPr="00F8445E">
              <w:rPr>
                <w:rFonts w:ascii="Times New Roman" w:hAnsi="Times New Roman"/>
                <w:iCs/>
                <w:sz w:val="20"/>
                <w:szCs w:val="20"/>
              </w:rPr>
              <w:t>нализа случајева из праксе домаћих и страних компанија,</w:t>
            </w:r>
            <w:r w:rsidRPr="00F8445E">
              <w:rPr>
                <w:rFonts w:ascii="Times New Roman" w:eastAsia="Times New Roman" w:hAnsi="Times New Roman"/>
                <w:color w:val="333333"/>
                <w:sz w:val="20"/>
                <w:szCs w:val="20"/>
              </w:rPr>
              <w:t xml:space="preserve"> дебате и интерактивне радионице о појединим темама</w:t>
            </w:r>
          </w:p>
        </w:tc>
      </w:tr>
      <w:tr w:rsidR="002A3E5D" w:rsidRPr="002A3E5D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Литература </w:t>
            </w:r>
          </w:p>
          <w:p w:rsidR="002A3E5D" w:rsidRPr="003928CC" w:rsidRDefault="00AA12FB" w:rsidP="00AA12FB">
            <w:pPr>
              <w:pStyle w:val="ListParagraph"/>
              <w:numPr>
                <w:ilvl w:val="0"/>
                <w:numId w:val="2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3928CC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Новићевић, </w:t>
            </w:r>
            <w:r w:rsidR="00D14A87">
              <w:rPr>
                <w:rFonts w:ascii="Times New Roman" w:hAnsi="Times New Roman"/>
                <w:bCs/>
                <w:sz w:val="20"/>
                <w:szCs w:val="20"/>
              </w:rPr>
              <w:t xml:space="preserve">Б. &amp; </w:t>
            </w:r>
            <w:r w:rsidRPr="003928CC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Антић,</w:t>
            </w:r>
            <w:r w:rsidR="00D14A87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Љ. (2013). </w:t>
            </w:r>
            <w:r w:rsidRPr="003928CC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</w:t>
            </w:r>
            <w:r w:rsidR="00D14A87" w:rsidRPr="00D14A87">
              <w:rPr>
                <w:rFonts w:ascii="Times New Roman" w:hAnsi="Times New Roman"/>
                <w:bCs/>
                <w:i/>
                <w:sz w:val="20"/>
                <w:szCs w:val="20"/>
                <w:lang w:val="sr-Cyrl-CS"/>
              </w:rPr>
              <w:t>Управљачко рачуноводство</w:t>
            </w:r>
            <w:r w:rsidR="00D14A87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,. Ниш: </w:t>
            </w:r>
            <w:r w:rsidRPr="003928CC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Економски факултет</w:t>
            </w:r>
            <w:r w:rsidR="00D14A87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.</w:t>
            </w:r>
          </w:p>
          <w:p w:rsidR="002A3E5D" w:rsidRPr="002A3E5D" w:rsidRDefault="00D14A87" w:rsidP="00AA12FB">
            <w:pPr>
              <w:pStyle w:val="ListParagraph"/>
              <w:numPr>
                <w:ilvl w:val="0"/>
                <w:numId w:val="2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Новићевић, Б., Антић, Љ., Стевановић, Т. &amp; Новићевић Чечевић, Б. (2019). </w:t>
            </w:r>
            <w:r>
              <w:rPr>
                <w:rFonts w:ascii="Times New Roman" w:hAnsi="Times New Roman"/>
                <w:bCs/>
                <w:i/>
                <w:szCs w:val="20"/>
                <w:lang w:val="sr-Cyrl-CS"/>
              </w:rPr>
              <w:t>Збирка задатака из управљачког рачуноводства и рачуноводства трошкова</w:t>
            </w:r>
            <w: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, 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Ниш: Економски факултет.</w:t>
            </w:r>
          </w:p>
        </w:tc>
      </w:tr>
      <w:tr w:rsidR="002A3E5D" w:rsidRPr="002A3E5D" w:rsidTr="0001328E">
        <w:trPr>
          <w:trHeight w:val="227"/>
          <w:jc w:val="center"/>
        </w:trPr>
        <w:tc>
          <w:tcPr>
            <w:tcW w:w="3111" w:type="dxa"/>
            <w:vAlign w:val="center"/>
          </w:tcPr>
          <w:p w:rsidR="002A3E5D" w:rsidRPr="0057547C" w:rsidRDefault="002A3E5D" w:rsidP="00F8445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/>
              </w:rPr>
            </w:pPr>
            <w:r w:rsidRPr="00E86538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lastRenderedPageBreak/>
              <w:t xml:space="preserve">Број часова </w:t>
            </w:r>
            <w:r w:rsidRPr="00E86538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активне наставе</w:t>
            </w:r>
            <w:r w:rsidR="00F8445E" w:rsidRPr="00E86538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  </w:t>
            </w:r>
          </w:p>
        </w:tc>
        <w:tc>
          <w:tcPr>
            <w:tcW w:w="3100" w:type="dxa"/>
            <w:gridSpan w:val="2"/>
            <w:vAlign w:val="center"/>
          </w:tcPr>
          <w:p w:rsidR="002A3E5D" w:rsidRPr="0057547C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/>
              </w:rPr>
            </w:pPr>
            <w:r w:rsidRPr="00E86538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Теоријска настава:</w:t>
            </w:r>
            <w:r w:rsidR="00F8445E" w:rsidRPr="00E86538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</w:t>
            </w:r>
            <w:r w:rsidR="0057547C">
              <w:rPr>
                <w:rFonts w:ascii="Times New Roman" w:hAnsi="Times New Roman"/>
                <w:b/>
                <w:sz w:val="20"/>
                <w:szCs w:val="20"/>
                <w:lang/>
              </w:rPr>
              <w:t>3</w:t>
            </w:r>
          </w:p>
        </w:tc>
        <w:tc>
          <w:tcPr>
            <w:tcW w:w="3257" w:type="dxa"/>
            <w:gridSpan w:val="2"/>
            <w:vAlign w:val="center"/>
          </w:tcPr>
          <w:p w:rsidR="002A3E5D" w:rsidRPr="0057547C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/>
              </w:rPr>
            </w:pPr>
            <w:r w:rsidRPr="00E86538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Практична настава:</w:t>
            </w:r>
            <w:r w:rsidR="00F8445E" w:rsidRPr="00E86538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</w:t>
            </w:r>
            <w:r w:rsidR="0057547C">
              <w:rPr>
                <w:rFonts w:ascii="Times New Roman" w:hAnsi="Times New Roman"/>
                <w:b/>
                <w:sz w:val="20"/>
                <w:szCs w:val="20"/>
                <w:lang/>
              </w:rPr>
              <w:t>2</w:t>
            </w:r>
          </w:p>
        </w:tc>
      </w:tr>
      <w:tr w:rsidR="002A3E5D" w:rsidRPr="002A3E5D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Методе извођења наставе</w:t>
            </w:r>
          </w:p>
          <w:p w:rsidR="002A3E5D" w:rsidRPr="008005BD" w:rsidRDefault="008005BD" w:rsidP="003B3F8A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8005BD">
              <w:rPr>
                <w:rFonts w:ascii="Times New Roman" w:hAnsi="Times New Roman"/>
                <w:sz w:val="20"/>
                <w:szCs w:val="20"/>
              </w:rPr>
              <w:t>Предавања, вежбе, консултације</w:t>
            </w:r>
            <w:r w:rsidRPr="008005BD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r w:rsidR="00F8445E" w:rsidRPr="008005BD">
              <w:rPr>
                <w:rFonts w:ascii="Times New Roman" w:hAnsi="Times New Roman"/>
                <w:sz w:val="20"/>
                <w:szCs w:val="20"/>
                <w:lang w:val="sr-Cyrl-CS"/>
              </w:rPr>
              <w:t>уз активно учешће студената. Анализа случајева из праксе</w:t>
            </w:r>
            <w:r w:rsidR="003B3F8A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и</w:t>
            </w:r>
            <w:r w:rsidR="00F8445E" w:rsidRPr="008005BD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чланака из часописа</w:t>
            </w:r>
            <w:r w:rsidR="00F8445E" w:rsidRPr="008005BD">
              <w:rPr>
                <w:rFonts w:ascii="Times New Roman" w:hAnsi="Times New Roman"/>
                <w:sz w:val="20"/>
                <w:szCs w:val="20"/>
              </w:rPr>
              <w:t>. Д</w:t>
            </w:r>
            <w:r w:rsidR="00F8445E" w:rsidRPr="008005BD">
              <w:rPr>
                <w:rFonts w:ascii="Times New Roman" w:hAnsi="Times New Roman"/>
                <w:sz w:val="20"/>
                <w:szCs w:val="20"/>
                <w:lang w:val="sr-Cyrl-CS"/>
              </w:rPr>
              <w:t>искусије</w:t>
            </w:r>
            <w:r w:rsidR="00F8445E" w:rsidRPr="008005BD">
              <w:rPr>
                <w:rFonts w:ascii="Times New Roman" w:hAnsi="Times New Roman"/>
                <w:sz w:val="20"/>
                <w:szCs w:val="20"/>
                <w:lang w:val="pt-BR"/>
              </w:rPr>
              <w:t xml:space="preserve">, </w:t>
            </w:r>
            <w:r w:rsidR="00F8445E" w:rsidRPr="008005BD">
              <w:rPr>
                <w:rFonts w:ascii="Times New Roman" w:hAnsi="Times New Roman"/>
                <w:sz w:val="20"/>
                <w:szCs w:val="20"/>
                <w:lang w:val="sr-Cyrl-CS"/>
              </w:rPr>
              <w:t>непосредна примена, семинарски радови.</w:t>
            </w:r>
          </w:p>
        </w:tc>
      </w:tr>
      <w:tr w:rsidR="002A3E5D" w:rsidRPr="002A3E5D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Оцена  знања (максимални број поена 100)</w:t>
            </w:r>
          </w:p>
        </w:tc>
      </w:tr>
      <w:tr w:rsidR="002A3E5D" w:rsidRPr="002A3E5D" w:rsidTr="0001328E">
        <w:trPr>
          <w:trHeight w:val="227"/>
          <w:jc w:val="center"/>
        </w:trPr>
        <w:tc>
          <w:tcPr>
            <w:tcW w:w="3111" w:type="dxa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  <w:t>Предиспитне обавезе</w:t>
            </w:r>
          </w:p>
        </w:tc>
        <w:tc>
          <w:tcPr>
            <w:tcW w:w="1941" w:type="dxa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поена</w:t>
            </w:r>
          </w:p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3179" w:type="dxa"/>
            <w:gridSpan w:val="2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  <w:t xml:space="preserve">Завршни испит </w:t>
            </w:r>
          </w:p>
        </w:tc>
        <w:tc>
          <w:tcPr>
            <w:tcW w:w="1237" w:type="dxa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поена</w:t>
            </w:r>
          </w:p>
        </w:tc>
      </w:tr>
      <w:tr w:rsidR="002A3E5D" w:rsidRPr="002A3E5D" w:rsidTr="0001328E">
        <w:trPr>
          <w:trHeight w:val="227"/>
          <w:jc w:val="center"/>
        </w:trPr>
        <w:tc>
          <w:tcPr>
            <w:tcW w:w="3111" w:type="dxa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активност у току предавања</w:t>
            </w:r>
          </w:p>
        </w:tc>
        <w:tc>
          <w:tcPr>
            <w:tcW w:w="1941" w:type="dxa"/>
            <w:vAlign w:val="center"/>
          </w:tcPr>
          <w:p w:rsidR="002A3E5D" w:rsidRPr="002A3E5D" w:rsidRDefault="00F8445E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15</w:t>
            </w:r>
          </w:p>
        </w:tc>
        <w:tc>
          <w:tcPr>
            <w:tcW w:w="3179" w:type="dxa"/>
            <w:gridSpan w:val="2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писмени испит</w:t>
            </w:r>
          </w:p>
        </w:tc>
        <w:tc>
          <w:tcPr>
            <w:tcW w:w="1237" w:type="dxa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</w:tr>
      <w:tr w:rsidR="002A3E5D" w:rsidRPr="002A3E5D" w:rsidTr="0001328E">
        <w:trPr>
          <w:trHeight w:val="227"/>
          <w:jc w:val="center"/>
        </w:trPr>
        <w:tc>
          <w:tcPr>
            <w:tcW w:w="3111" w:type="dxa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практична настава</w:t>
            </w:r>
          </w:p>
        </w:tc>
        <w:tc>
          <w:tcPr>
            <w:tcW w:w="1941" w:type="dxa"/>
            <w:vAlign w:val="center"/>
          </w:tcPr>
          <w:p w:rsidR="002A3E5D" w:rsidRPr="002A3E5D" w:rsidRDefault="00F8445E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15</w:t>
            </w:r>
          </w:p>
        </w:tc>
        <w:tc>
          <w:tcPr>
            <w:tcW w:w="3179" w:type="dxa"/>
            <w:gridSpan w:val="2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усмени испт</w:t>
            </w:r>
          </w:p>
        </w:tc>
        <w:tc>
          <w:tcPr>
            <w:tcW w:w="1237" w:type="dxa"/>
            <w:shd w:val="clear" w:color="auto" w:fill="auto"/>
            <w:vAlign w:val="center"/>
          </w:tcPr>
          <w:p w:rsidR="002A3E5D" w:rsidRPr="00F8445E" w:rsidRDefault="00F8445E" w:rsidP="00F8445E">
            <w:pPr>
              <w:tabs>
                <w:tab w:val="left" w:pos="567"/>
              </w:tabs>
              <w:spacing w:after="60"/>
              <w:jc w:val="center"/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</w:pPr>
            <w:r w:rsidRPr="00F8445E"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  <w:t>50</w:t>
            </w:r>
          </w:p>
        </w:tc>
      </w:tr>
      <w:tr w:rsidR="002A3E5D" w:rsidRPr="002A3E5D" w:rsidTr="0001328E">
        <w:trPr>
          <w:trHeight w:val="227"/>
          <w:jc w:val="center"/>
        </w:trPr>
        <w:tc>
          <w:tcPr>
            <w:tcW w:w="3111" w:type="dxa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колоквијум-и</w:t>
            </w:r>
          </w:p>
        </w:tc>
        <w:tc>
          <w:tcPr>
            <w:tcW w:w="1941" w:type="dxa"/>
            <w:vAlign w:val="center"/>
          </w:tcPr>
          <w:p w:rsidR="002A3E5D" w:rsidRPr="002A3E5D" w:rsidRDefault="00F8445E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20</w:t>
            </w:r>
          </w:p>
        </w:tc>
        <w:tc>
          <w:tcPr>
            <w:tcW w:w="3179" w:type="dxa"/>
            <w:gridSpan w:val="2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..........</w:t>
            </w:r>
          </w:p>
        </w:tc>
        <w:tc>
          <w:tcPr>
            <w:tcW w:w="1237" w:type="dxa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</w:tr>
      <w:tr w:rsidR="002A3E5D" w:rsidRPr="002A3E5D" w:rsidTr="0001328E">
        <w:trPr>
          <w:trHeight w:val="227"/>
          <w:jc w:val="center"/>
        </w:trPr>
        <w:tc>
          <w:tcPr>
            <w:tcW w:w="3111" w:type="dxa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семинар-и</w:t>
            </w:r>
          </w:p>
        </w:tc>
        <w:tc>
          <w:tcPr>
            <w:tcW w:w="1941" w:type="dxa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3179" w:type="dxa"/>
            <w:gridSpan w:val="2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  <w:tc>
          <w:tcPr>
            <w:tcW w:w="1237" w:type="dxa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</w:tr>
      <w:tr w:rsidR="002A3E5D" w:rsidRPr="002A3E5D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Начин провере знања могу бити различити наведено  у табели су само неке опције: (писмени испити, усмени испт, презентација пројекта, семинари итд......</w:t>
            </w:r>
          </w:p>
        </w:tc>
      </w:tr>
      <w:tr w:rsidR="002A3E5D" w:rsidRPr="002A3E5D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*максимална дужна </w:t>
            </w:r>
            <w:r w:rsidRPr="002A3E5D">
              <w:rPr>
                <w:rFonts w:ascii="Times New Roman" w:hAnsi="Times New Roman"/>
                <w:sz w:val="20"/>
                <w:szCs w:val="20"/>
              </w:rPr>
              <w:t>2</w:t>
            </w: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страниц</w:t>
            </w:r>
            <w:r w:rsidRPr="002A3E5D">
              <w:rPr>
                <w:rFonts w:ascii="Times New Roman" w:hAnsi="Times New Roman"/>
                <w:sz w:val="20"/>
                <w:szCs w:val="20"/>
              </w:rPr>
              <w:t>е</w:t>
            </w: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А4 формата</w:t>
            </w:r>
          </w:p>
        </w:tc>
      </w:tr>
    </w:tbl>
    <w:p w:rsidR="002A3E5D" w:rsidRPr="00491993" w:rsidRDefault="002A3E5D" w:rsidP="002A3E5D">
      <w:pPr>
        <w:tabs>
          <w:tab w:val="left" w:pos="567"/>
        </w:tabs>
        <w:spacing w:after="60"/>
        <w:jc w:val="both"/>
        <w:rPr>
          <w:rFonts w:ascii="Times New Roman" w:hAnsi="Times New Roman"/>
          <w:sz w:val="20"/>
          <w:szCs w:val="20"/>
        </w:rPr>
      </w:pPr>
    </w:p>
    <w:p w:rsidR="002A3E5D" w:rsidRDefault="002A3E5D"/>
    <w:sectPr w:rsidR="002A3E5D" w:rsidSect="00303202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0B2575"/>
    <w:multiLevelType w:val="hybridMultilevel"/>
    <w:tmpl w:val="74D6CCA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9CF3B6B"/>
    <w:multiLevelType w:val="hybridMultilevel"/>
    <w:tmpl w:val="0A9A24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6E42A6B"/>
    <w:multiLevelType w:val="hybridMultilevel"/>
    <w:tmpl w:val="3C560F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68A7720"/>
    <w:multiLevelType w:val="hybridMultilevel"/>
    <w:tmpl w:val="6C44D014"/>
    <w:lvl w:ilvl="0" w:tplc="DC4AA0E2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oNotDisplayPageBoundaries/>
  <w:proofState w:spelling="clean" w:grammar="clean"/>
  <w:defaultTabStop w:val="720"/>
  <w:characterSpacingControl w:val="doNotCompress"/>
  <w:compat/>
  <w:rsids>
    <w:rsidRoot w:val="002A3E5D"/>
    <w:rsid w:val="0001328E"/>
    <w:rsid w:val="00065209"/>
    <w:rsid w:val="00224284"/>
    <w:rsid w:val="002A3E5D"/>
    <w:rsid w:val="00303202"/>
    <w:rsid w:val="003928CC"/>
    <w:rsid w:val="003B3F8A"/>
    <w:rsid w:val="00416523"/>
    <w:rsid w:val="004D253A"/>
    <w:rsid w:val="0057547C"/>
    <w:rsid w:val="006744CD"/>
    <w:rsid w:val="007B7215"/>
    <w:rsid w:val="008005BD"/>
    <w:rsid w:val="00852127"/>
    <w:rsid w:val="00894140"/>
    <w:rsid w:val="00A20286"/>
    <w:rsid w:val="00AA12FB"/>
    <w:rsid w:val="00C47646"/>
    <w:rsid w:val="00D14A87"/>
    <w:rsid w:val="00D90E93"/>
    <w:rsid w:val="00DE79E3"/>
    <w:rsid w:val="00E86538"/>
    <w:rsid w:val="00F8445E"/>
    <w:rsid w:val="00FD71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3E5D"/>
    <w:pPr>
      <w:spacing w:after="0" w:line="240" w:lineRule="auto"/>
    </w:pPr>
    <w:rPr>
      <w:rFonts w:ascii="Calibri" w:eastAsia="Calibri" w:hAnsi="Calibri" w:cs="Times New Roman"/>
      <w:lang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12F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3E5D"/>
    <w:pPr>
      <w:spacing w:after="0" w:line="240" w:lineRule="auto"/>
    </w:pPr>
    <w:rPr>
      <w:rFonts w:ascii="Calibri" w:eastAsia="Calibri" w:hAnsi="Calibri" w:cs="Times New Roman"/>
      <w:lang w:val="sr-Cyrl-R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12F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581</Words>
  <Characters>3318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Vinko Lepojević</dc:creator>
  <cp:lastModifiedBy>Milivoje Pesic</cp:lastModifiedBy>
  <cp:revision>3</cp:revision>
  <dcterms:created xsi:type="dcterms:W3CDTF">2019-06-19T10:55:00Z</dcterms:created>
  <dcterms:modified xsi:type="dcterms:W3CDTF">2019-09-25T12:14:00Z</dcterms:modified>
</cp:coreProperties>
</file>